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7EE9" w14:textId="77777777" w:rsidR="00700879"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На основу члана 7. став 1. тачка 3. и члана 8. Посебног колективног уговора за здравствене установе чији је оснивач Република Србија, аутономна  покрајина и јединица локалне самоуправе (,,Сл. гласник РС“, бр. 96/2019 и 58/2020-Анекс), члана 19. Статута Дома здравља, у складу са Кадровским планом Министарства здравља за Дом здравља Дољевац за 2025. годину број: 112-01-62/2024-02 од 14. новембра 2025. године,  Инструкцијом Министарства здравља број: 120-01-151/2020-02 од  2. фебруара 2026. године и Одлуком директора Дома здравља „Дољевац“ из Дољевца број: 132/2026 од 9. фебруара 2026. године, расписује се:</w:t>
      </w:r>
    </w:p>
    <w:p w14:paraId="75F10BA9" w14:textId="77777777" w:rsidR="00700879" w:rsidRDefault="00000000">
      <w:pPr>
        <w:pStyle w:val="NormalWeb"/>
        <w:shd w:val="clear" w:color="auto" w:fill="FFFFFF"/>
        <w:spacing w:beforeAutospacing="0" w:after="75" w:afterAutospacing="0"/>
        <w:jc w:val="center"/>
        <w:rPr>
          <w:rFonts w:eastAsia="sans-serif"/>
        </w:rPr>
      </w:pPr>
      <w:r>
        <w:rPr>
          <w:rStyle w:val="Naglaavanje"/>
          <w:rFonts w:eastAsia="sans-serif"/>
          <w:i w:val="0"/>
          <w:iCs w:val="0"/>
          <w:shd w:val="clear" w:color="auto" w:fill="FFFFFF"/>
        </w:rPr>
        <w:t>О  Г  Л  А  С</w:t>
      </w:r>
    </w:p>
    <w:p w14:paraId="507B2604" w14:textId="77777777" w:rsidR="00700879" w:rsidRDefault="00000000">
      <w:pPr>
        <w:pStyle w:val="NormalWeb"/>
        <w:shd w:val="clear" w:color="auto" w:fill="FFFFFF"/>
        <w:spacing w:beforeAutospacing="0" w:after="75" w:afterAutospacing="0"/>
        <w:jc w:val="center"/>
        <w:rPr>
          <w:rFonts w:eastAsia="sans-serif"/>
        </w:rPr>
      </w:pPr>
      <w:r>
        <w:rPr>
          <w:rStyle w:val="Naglaeno"/>
          <w:rFonts w:eastAsia="sans-serif"/>
          <w:shd w:val="clear" w:color="auto" w:fill="FFFFFF"/>
        </w:rPr>
        <w:t>ЗА ПРИЈЕМ У РАДНИ ОДНОС ЗБОГ ПОВЕЋАНОГ ОБИМА ПОСЛА НАЈДУЖЕ ДО 31. АВГУСТА 2026. ГОДИНЕ - СА ПУНИМ РАДНИМ ВРЕМЕНОМ за следеће радно место:</w:t>
      </w:r>
    </w:p>
    <w:p w14:paraId="1F91AF41" w14:textId="77777777" w:rsidR="00700879" w:rsidRDefault="00000000">
      <w:pPr>
        <w:numPr>
          <w:ilvl w:val="0"/>
          <w:numId w:val="1"/>
        </w:numPr>
        <w:spacing w:beforeAutospacing="1" w:afterAutospacing="1"/>
        <w:ind w:left="360"/>
        <w:rPr>
          <w:rFonts w:ascii="Times New Roman" w:hAnsi="Times New Roman" w:cs="Times New Roman"/>
          <w:sz w:val="24"/>
          <w:szCs w:val="24"/>
        </w:rPr>
      </w:pPr>
      <w:r>
        <w:rPr>
          <w:rStyle w:val="Naglaeno"/>
          <w:rFonts w:ascii="Times New Roman" w:eastAsia="sans-serif" w:hAnsi="Times New Roman" w:cs="Times New Roman"/>
          <w:sz w:val="24"/>
          <w:szCs w:val="24"/>
          <w:shd w:val="clear" w:color="auto" w:fill="FFFFFF"/>
        </w:rPr>
        <w:t>Доктор стоматологије – 1 (један) извршилац</w:t>
      </w:r>
      <w:r>
        <w:rPr>
          <w:rFonts w:ascii="Times New Roman" w:eastAsia="sans-serif" w:hAnsi="Times New Roman" w:cs="Times New Roman"/>
          <w:sz w:val="24"/>
          <w:szCs w:val="24"/>
          <w:shd w:val="clear" w:color="auto" w:fill="FFFFFF"/>
        </w:rPr>
        <w:t>у Одељењу за здравствену заштиту у области денталне медицине</w:t>
      </w:r>
    </w:p>
    <w:p w14:paraId="1A5AAB17" w14:textId="77777777" w:rsidR="00700879"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Поред услова утврђених чланом 24. Закона о раду („Сл. гласник РС“, бр. 24/05, 61/05, 54/09, 32/13, 75/14, 13/2017 - Одлука УС, 113/2017 и 95/2018-Аутентично тумачење) кандидат треба да испуњава и услове прописане Правилником о организацији и систематизацији радних задатака Дома здравља “Дољевац“ из Дољевца.</w:t>
      </w:r>
    </w:p>
    <w:p w14:paraId="55C28148" w14:textId="77777777" w:rsidR="00700879"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Опис послова за наведено  радно место  је утврђен  Правилником о унутрашњој организацији и систематизацији радних места и послова Дома здравља „Дољевац“.</w:t>
      </w:r>
    </w:p>
    <w:p w14:paraId="3BD17551" w14:textId="77777777" w:rsidR="00700879"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 </w:t>
      </w:r>
    </w:p>
    <w:p w14:paraId="737DE4AF" w14:textId="77777777" w:rsidR="00700879" w:rsidRDefault="00000000">
      <w:pPr>
        <w:pStyle w:val="NormalWeb"/>
        <w:shd w:val="clear" w:color="auto" w:fill="FFFFFF"/>
        <w:spacing w:beforeAutospacing="0" w:after="75" w:afterAutospacing="0"/>
        <w:jc w:val="both"/>
        <w:rPr>
          <w:rFonts w:eastAsia="sans-serif"/>
        </w:rPr>
      </w:pPr>
      <w:r>
        <w:rPr>
          <w:rFonts w:eastAsia="sans-serif"/>
          <w:u w:val="single"/>
          <w:shd w:val="clear" w:color="auto" w:fill="FFFFFF"/>
        </w:rPr>
        <w:t>УСЛОВИ  за заснивање радног односа:</w:t>
      </w:r>
    </w:p>
    <w:p w14:paraId="2B9D2861" w14:textId="77777777" w:rsidR="00700879" w:rsidRDefault="00000000">
      <w:pPr>
        <w:pStyle w:val="NormalWeb"/>
        <w:shd w:val="clear" w:color="auto" w:fill="FFFFFF"/>
        <w:spacing w:beforeAutospacing="0" w:after="75" w:afterAutospacing="0"/>
        <w:jc w:val="both"/>
        <w:rPr>
          <w:rFonts w:eastAsia="sans-serif"/>
        </w:rPr>
      </w:pPr>
      <w:r>
        <w:rPr>
          <w:rFonts w:eastAsia="sans-serif"/>
          <w:u w:val="single"/>
          <w:shd w:val="clear" w:color="auto" w:fill="FFFFFF"/>
        </w:rPr>
        <w:t> </w:t>
      </w:r>
    </w:p>
    <w:p w14:paraId="2CD2CFAD" w14:textId="77777777" w:rsidR="00700879"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 Завршен стоматолошки факултет; </w:t>
      </w:r>
    </w:p>
    <w:p w14:paraId="7E3C36AD" w14:textId="77777777" w:rsidR="00700879"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 Положен стручни испит;  </w:t>
      </w:r>
    </w:p>
    <w:p w14:paraId="15B0755A" w14:textId="77777777" w:rsidR="00700879"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 Важећа лиценца;</w:t>
      </w:r>
    </w:p>
    <w:p w14:paraId="3CF55312" w14:textId="77777777" w:rsidR="00700879"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 Познавање информационих технологија, основа статистике и начина долажења до медицинских информација употребом интернета.</w:t>
      </w:r>
    </w:p>
    <w:p w14:paraId="7EE16962" w14:textId="77777777" w:rsidR="00700879"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 </w:t>
      </w:r>
    </w:p>
    <w:p w14:paraId="3B87E73B" w14:textId="77777777" w:rsidR="00700879" w:rsidRDefault="00000000">
      <w:pPr>
        <w:pStyle w:val="NormalWeb"/>
        <w:shd w:val="clear" w:color="auto" w:fill="FFFFFF"/>
        <w:spacing w:beforeAutospacing="0" w:after="75" w:afterAutospacing="0"/>
        <w:jc w:val="both"/>
        <w:rPr>
          <w:rFonts w:eastAsia="sans-serif"/>
        </w:rPr>
      </w:pPr>
      <w:r>
        <w:rPr>
          <w:rFonts w:eastAsia="sans-serif"/>
          <w:u w:val="single"/>
          <w:shd w:val="clear" w:color="auto" w:fill="FFFFFF"/>
        </w:rPr>
        <w:t>Кандидат је дужан да уз пријаву на овај оглас достави следећа документа:</w:t>
      </w:r>
    </w:p>
    <w:p w14:paraId="67D2BA19" w14:textId="77777777" w:rsidR="00700879"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  оверену фотокопију дипломе/уверења о дипломирању,</w:t>
      </w:r>
    </w:p>
    <w:p w14:paraId="61726AB7" w14:textId="77777777" w:rsidR="00700879"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  оверену фотокопију уверења о положеном стручном  испиту,</w:t>
      </w:r>
    </w:p>
    <w:p w14:paraId="74515F26" w14:textId="77777777" w:rsidR="00700879"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  оверену фотокопију  лиценце надлежне коморе,</w:t>
      </w:r>
    </w:p>
    <w:p w14:paraId="66699389" w14:textId="77777777" w:rsidR="00700879"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  фотокопију личне карте/очитану личну карту,</w:t>
      </w:r>
    </w:p>
    <w:p w14:paraId="3E9B1D25" w14:textId="77777777" w:rsidR="00700879"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  оригинал или оверену фотокопију уверења о држављанству,</w:t>
      </w:r>
    </w:p>
    <w:p w14:paraId="549B4630" w14:textId="77777777" w:rsidR="00700879"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  оригинал или оверену фотокопију Извода из матичне књиге рођених и матичне књиге венчаних (ако је кандидат променио презиме)</w:t>
      </w:r>
    </w:p>
    <w:p w14:paraId="01094DE5" w14:textId="77777777" w:rsidR="00700879"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  кратку биографију.</w:t>
      </w:r>
    </w:p>
    <w:p w14:paraId="389CB8AF" w14:textId="77777777" w:rsidR="00700879"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Приликом заснивања радног односа кандидат је дужан да достави лекарско уверење као доказ о здравственој способности за послове за које се заснива радни однос.</w:t>
      </w:r>
    </w:p>
    <w:p w14:paraId="626CDD80" w14:textId="77777777" w:rsidR="00700879" w:rsidRDefault="00000000">
      <w:pPr>
        <w:pStyle w:val="NormalWeb"/>
        <w:shd w:val="clear" w:color="auto" w:fill="FFFFFF"/>
        <w:spacing w:beforeAutospacing="0" w:after="75" w:afterAutospacing="0"/>
        <w:jc w:val="both"/>
        <w:rPr>
          <w:rFonts w:eastAsia="sans-serif"/>
        </w:rPr>
      </w:pPr>
      <w:r>
        <w:rPr>
          <w:rFonts w:eastAsia="sans-serif"/>
          <w:shd w:val="clear" w:color="auto" w:fill="FFFFFF"/>
        </w:rPr>
        <w:lastRenderedPageBreak/>
        <w:t>Пријавом на оглас кандидат даје своју сагласност за обраду података о личности у сврхе избора за пријем због повећаног обима посла, на одређено време са пуним радним временом. Подаци се не могу користити у друге сврхе. Подацима рукује и исте обрађује надлежна служба за кадрове у Дому здравља „Дољевац“.</w:t>
      </w:r>
    </w:p>
    <w:p w14:paraId="5ECAB4B4" w14:textId="77777777" w:rsidR="00700879"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Пријаве и доказе о испуњењу услова кандидати могу предати непосредно, лично у Дому здравља „Дољевац“, или послати поштом на адресу: Дом здравља „Дољевац“ улица др Михајла Тимотијевића број 6, 18410 Дољевац, са назнаком „Пријава на конкурс за доктора стоматологије на одређено време због повећаног обима посла, најдуже до 31. августа 2026. године“.</w:t>
      </w:r>
    </w:p>
    <w:p w14:paraId="63E2FC12" w14:textId="77777777" w:rsidR="00700879"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Рок за подношење пријава је 8 (осам) дана од дана објављивања конкурса код Националне службе за запошљавање и на интернет страници Министарства здравља Републике Србије.</w:t>
      </w:r>
    </w:p>
    <w:p w14:paraId="461B7F1D" w14:textId="77777777" w:rsidR="00700879"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Неблаговремене и непотпуне пријаве на конкурс неће бити узете у разматрање.</w:t>
      </w:r>
    </w:p>
    <w:p w14:paraId="0BB5AD65" w14:textId="77777777" w:rsidR="00700879" w:rsidRDefault="00000000">
      <w:pPr>
        <w:pStyle w:val="NormalWeb"/>
        <w:shd w:val="clear" w:color="auto" w:fill="FFFFFF"/>
        <w:spacing w:beforeAutospacing="0" w:after="75" w:afterAutospacing="0"/>
        <w:jc w:val="both"/>
        <w:rPr>
          <w:rFonts w:eastAsia="sans-serif"/>
        </w:rPr>
      </w:pPr>
      <w:r>
        <w:rPr>
          <w:rFonts w:eastAsia="sans-serif"/>
          <w:shd w:val="clear" w:color="auto" w:fill="FFFFFF"/>
        </w:rPr>
        <w:t>На разговор могу бити позвани само кандидати који уђу у ужи избор.</w:t>
      </w:r>
    </w:p>
    <w:p w14:paraId="41FE5DA3" w14:textId="77777777" w:rsidR="00700879" w:rsidRDefault="00700879">
      <w:pPr>
        <w:rPr>
          <w:rFonts w:ascii="Times New Roman" w:hAnsi="Times New Roman" w:cs="Times New Roman"/>
          <w:sz w:val="24"/>
          <w:szCs w:val="24"/>
        </w:rPr>
      </w:pPr>
    </w:p>
    <w:sectPr w:rsidR="0070087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ans-serif">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19649"/>
    <w:multiLevelType w:val="multilevel"/>
    <w:tmpl w:val="7D619649"/>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num w:numId="1" w16cid:durableId="1553425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879"/>
    <w:rsid w:val="000B7A79"/>
    <w:rsid w:val="006A4D2B"/>
    <w:rsid w:val="00700879"/>
    <w:rsid w:val="587D5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B33DC1B-5011-4F3D-84C2-C73118F3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r-Latn-RS" w:eastAsia="sr-Latn-R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styleId="Naglaavanje">
    <w:name w:val="Emphasis"/>
    <w:basedOn w:val="Podrazumevanifontpasusa"/>
    <w:qFormat/>
    <w:rPr>
      <w:i/>
      <w:iCs/>
    </w:rPr>
  </w:style>
  <w:style w:type="paragraph" w:styleId="NormalWeb">
    <w:name w:val="Normal (Web)"/>
    <w:pPr>
      <w:spacing w:beforeAutospacing="1" w:afterAutospacing="1"/>
    </w:pPr>
    <w:rPr>
      <w:sz w:val="24"/>
      <w:szCs w:val="24"/>
      <w:lang w:val="en-US" w:eastAsia="zh-CN"/>
    </w:rPr>
  </w:style>
  <w:style w:type="character" w:styleId="Naglaeno">
    <w:name w:val="Strong"/>
    <w:basedOn w:val="Podrazumevanifontpasusa"/>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Jovan  Jevremović</cp:lastModifiedBy>
  <cp:revision>2</cp:revision>
  <dcterms:created xsi:type="dcterms:W3CDTF">2026-02-10T13:05:00Z</dcterms:created>
  <dcterms:modified xsi:type="dcterms:W3CDTF">2026-02-10T13:05:00Z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B84BD88C1B3545C3B8E591DA86DF56D6_12</vt:lpwstr>
  </property>
</Properties>
</file>